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BA201" w14:textId="112A7A72" w:rsidR="001C5EAD" w:rsidRPr="001C5EAD" w:rsidRDefault="001C5EAD" w:rsidP="001C5EAD">
      <w:pPr>
        <w:pageBreakBefore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noProof/>
        </w:rPr>
        <w:drawing>
          <wp:inline distT="0" distB="0" distL="0" distR="0" wp14:anchorId="5EBCE2C5" wp14:editId="0F549223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</w:p>
    <w:p w14:paraId="59A1C45C" w14:textId="77777777" w:rsidR="001C5EAD" w:rsidRPr="001C5EAD" w:rsidRDefault="001C5EAD" w:rsidP="001C5EA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Allegato 3)</w:t>
      </w:r>
    </w:p>
    <w:p w14:paraId="2DF6E43A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739E40A3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14:paraId="19229691" w14:textId="77777777" w:rsidR="001C5EAD" w:rsidRPr="001C5EAD" w:rsidRDefault="001C5EAD" w:rsidP="001C5EAD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5EF6FB23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bCs/>
          <w:sz w:val="20"/>
          <w:szCs w:val="20"/>
          <w:lang w:eastAsia="ar-SA"/>
        </w:rPr>
        <w:t>Alla Stazione Unica Appaltante</w:t>
      </w:r>
    </w:p>
    <w:p w14:paraId="440D4BFA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bCs/>
          <w:sz w:val="20"/>
          <w:szCs w:val="20"/>
          <w:lang w:eastAsia="ar-SA"/>
        </w:rPr>
        <w:t>della Provincia di Piacenza</w:t>
      </w:r>
    </w:p>
    <w:p w14:paraId="4D287CA1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14:paraId="2541F8EB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14:paraId="6EF70D56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14:paraId="16C77E67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4"/>
        <w:gridCol w:w="8111"/>
      </w:tblGrid>
      <w:tr w:rsidR="001C5EAD" w:rsidRPr="001C5EAD" w14:paraId="36458C73" w14:textId="77777777" w:rsidTr="007375BF">
        <w:trPr>
          <w:trHeight w:val="752"/>
        </w:trPr>
        <w:tc>
          <w:tcPr>
            <w:tcW w:w="1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E48E718" w14:textId="77777777" w:rsidR="001C5EAD" w:rsidRPr="001C5EAD" w:rsidRDefault="001C5EAD" w:rsidP="001C5EA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C5EAD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DD66DF7" w14:textId="4CD196D4" w:rsidR="001C5EAD" w:rsidRPr="001C5EAD" w:rsidRDefault="00EA4BEE" w:rsidP="001C5EAD">
            <w:pPr>
              <w:spacing w:before="120" w:after="120" w:line="240" w:lineRule="auto"/>
              <w:jc w:val="both"/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</w:pPr>
            <w:r w:rsidRPr="00EA4BEE">
              <w:rPr>
                <w:rFonts w:ascii="Tahoma" w:eastAsia="Tahoma" w:hAnsi="Tahoma" w:cs="Tahoma"/>
                <w:b/>
                <w:bCs/>
                <w:sz w:val="20"/>
                <w:szCs w:val="20"/>
                <w:lang w:val="de-DE" w:eastAsia="it-IT" w:bidi="it-IT"/>
              </w:rPr>
              <w:t>PROCEDURA APERTA PER L’AFFIDAMENTO DEI LAVORI DI CUI AL PROGETTO “</w:t>
            </w:r>
            <w:bookmarkStart w:id="0" w:name="_Hlk140499886"/>
            <w:r w:rsidRPr="00EA4BEE">
              <w:rPr>
                <w:rFonts w:ascii="Tahoma" w:eastAsia="Tahoma" w:hAnsi="Tahoma" w:cs="Tahoma"/>
                <w:b/>
                <w:bCs/>
                <w:sz w:val="20"/>
                <w:szCs w:val="20"/>
                <w:lang w:val="de-DE" w:eastAsia="it-IT" w:bidi="it-IT"/>
              </w:rPr>
              <w:t>RECUPERO ARCHITETTONICO E RIATTIVAZIONE FUNZIONALE DEL COMPLESSO DELLA EX SCUOLA DI BASELICADUCE: CAVEA – CENTRO ARTI VISIVE E AUDIO. CUP: E18G21000040006</w:t>
            </w:r>
            <w:bookmarkEnd w:id="0"/>
            <w:r w:rsidRPr="00EA4BEE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 xml:space="preserve">. CIG: </w:t>
            </w:r>
            <w:r w:rsidR="00C44B7F" w:rsidRPr="00C44B7F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A006B87CCF</w:t>
            </w:r>
            <w:r w:rsidR="002E52EF"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  <w:t>.</w:t>
            </w:r>
          </w:p>
        </w:tc>
      </w:tr>
    </w:tbl>
    <w:p w14:paraId="2529EAF3" w14:textId="77777777" w:rsidR="001C5EAD" w:rsidRPr="001C5EAD" w:rsidRDefault="001C5EAD" w:rsidP="001C5EAD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C5EAD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C5EAD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C5EAD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14:paraId="54273794" w14:textId="77777777" w:rsidR="001C5EAD" w:rsidRPr="001C5EAD" w:rsidRDefault="001C5EAD" w:rsidP="001C5EAD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7F8C17A8" w14:textId="12E5D1C9" w:rsidR="001C5EAD" w:rsidRPr="00DB6D1D" w:rsidRDefault="001C5EAD" w:rsidP="00454EA0">
      <w:pPr>
        <w:suppressAutoHyphens/>
        <w:autoSpaceDE w:val="0"/>
        <w:spacing w:before="60" w:after="6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DB6D1D">
        <w:rPr>
          <w:rFonts w:ascii="Tahoma" w:eastAsia="Times New Roman" w:hAnsi="Tahoma" w:cs="Tahoma"/>
          <w:sz w:val="20"/>
          <w:szCs w:val="20"/>
          <w:lang w:eastAsia="ar-SA"/>
        </w:rPr>
        <w:t xml:space="preserve">Importo complessivo dell’appalto: </w:t>
      </w:r>
      <w:r w:rsidRPr="00DB6D1D">
        <w:rPr>
          <w:rFonts w:ascii="Tahoma" w:eastAsia="Times New Roman" w:hAnsi="Tahoma" w:cs="Tahoma"/>
          <w:b/>
          <w:sz w:val="20"/>
          <w:szCs w:val="20"/>
          <w:lang w:eastAsia="ar-SA"/>
        </w:rPr>
        <w:t>€</w:t>
      </w:r>
      <w:r w:rsidR="00680D80" w:rsidRPr="00680D8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="00EA4BEE" w:rsidRPr="00EA4BEE">
        <w:rPr>
          <w:rFonts w:ascii="Tahoma" w:eastAsia="Times New Roman" w:hAnsi="Tahoma" w:cs="Tahoma"/>
          <w:b/>
          <w:sz w:val="20"/>
          <w:szCs w:val="20"/>
          <w:lang w:eastAsia="ar-SA" w:bidi="it-IT"/>
        </w:rPr>
        <w:t>742.458,61</w:t>
      </w:r>
      <w:r w:rsidR="00EA4BEE">
        <w:rPr>
          <w:rFonts w:ascii="Tahoma" w:eastAsia="Times New Roman" w:hAnsi="Tahoma" w:cs="Tahoma"/>
          <w:b/>
          <w:sz w:val="20"/>
          <w:szCs w:val="20"/>
          <w:lang w:eastAsia="ar-SA" w:bidi="it-IT"/>
        </w:rPr>
        <w:t xml:space="preserve"> </w:t>
      </w:r>
      <w:r w:rsidRPr="00DB6D1D">
        <w:rPr>
          <w:rFonts w:ascii="Tahoma" w:eastAsia="Times New Roman" w:hAnsi="Tahoma" w:cs="Tahoma"/>
          <w:sz w:val="20"/>
          <w:szCs w:val="20"/>
          <w:lang w:eastAsia="ar-SA"/>
        </w:rPr>
        <w:t>al netto di I.V.A., di cui:</w:t>
      </w:r>
    </w:p>
    <w:p w14:paraId="77BDE729" w14:textId="77777777" w:rsidR="00EA4BEE" w:rsidRPr="00EA4BEE" w:rsidRDefault="00EA4BEE" w:rsidP="00EA4BEE">
      <w:pPr>
        <w:pStyle w:val="Paragrafoelenco"/>
        <w:widowControl w:val="0"/>
        <w:numPr>
          <w:ilvl w:val="0"/>
          <w:numId w:val="6"/>
        </w:numPr>
        <w:tabs>
          <w:tab w:val="left" w:pos="567"/>
          <w:tab w:val="left" w:pos="907"/>
        </w:tabs>
        <w:suppressAutoHyphens/>
        <w:spacing w:before="60" w:after="60" w:line="36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EA4BEE">
        <w:rPr>
          <w:rFonts w:ascii="Tahoma" w:eastAsia="Times New Roman" w:hAnsi="Tahoma" w:cs="Tahoma"/>
          <w:b/>
          <w:sz w:val="20"/>
          <w:szCs w:val="20"/>
          <w:lang w:eastAsia="ar-SA"/>
        </w:rPr>
        <w:t>Euro 598.165,23 per lavori, soggetti a ribasso</w:t>
      </w:r>
    </w:p>
    <w:p w14:paraId="526F7838" w14:textId="2D4544A0" w:rsidR="00EA4BEE" w:rsidRPr="00EA4BEE" w:rsidRDefault="00EA4BEE" w:rsidP="00EA4BEE">
      <w:pPr>
        <w:pStyle w:val="Paragrafoelenco"/>
        <w:widowControl w:val="0"/>
        <w:numPr>
          <w:ilvl w:val="0"/>
          <w:numId w:val="6"/>
        </w:numPr>
        <w:tabs>
          <w:tab w:val="left" w:pos="567"/>
          <w:tab w:val="left" w:pos="907"/>
        </w:tabs>
        <w:suppressAutoHyphens/>
        <w:spacing w:before="60" w:after="60" w:line="36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EA4BEE">
        <w:rPr>
          <w:rFonts w:ascii="Tahoma" w:eastAsia="Times New Roman" w:hAnsi="Tahoma" w:cs="Tahoma"/>
          <w:b/>
          <w:sz w:val="20"/>
          <w:szCs w:val="20"/>
          <w:lang w:eastAsia="ar-SA"/>
        </w:rPr>
        <w:t>Euro 123.806,03 per costo della manodopera (non soggetti a ribasso)</w:t>
      </w:r>
    </w:p>
    <w:p w14:paraId="5C9E42EC" w14:textId="1D2011AD" w:rsidR="001C5EAD" w:rsidRPr="00EA4BEE" w:rsidRDefault="00EA4BEE" w:rsidP="00EA4BEE">
      <w:pPr>
        <w:pStyle w:val="Paragrafoelenco"/>
        <w:widowControl w:val="0"/>
        <w:numPr>
          <w:ilvl w:val="0"/>
          <w:numId w:val="6"/>
        </w:numPr>
        <w:tabs>
          <w:tab w:val="left" w:pos="567"/>
          <w:tab w:val="left" w:pos="907"/>
        </w:tabs>
        <w:suppressAutoHyphens/>
        <w:spacing w:before="60" w:after="60" w:line="36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EA4BEE">
        <w:rPr>
          <w:rFonts w:ascii="Tahoma" w:eastAsia="Times New Roman" w:hAnsi="Tahoma" w:cs="Tahoma"/>
          <w:b/>
          <w:sz w:val="20"/>
          <w:szCs w:val="20"/>
          <w:lang w:eastAsia="ar-SA"/>
        </w:rPr>
        <w:t>Euro   20.487,35 per oneri di sicurezza (non soggetti a ribasso),</w:t>
      </w:r>
    </w:p>
    <w:p w14:paraId="3E7A497A" w14:textId="77777777" w:rsidR="001C5EAD" w:rsidRPr="001C5EAD" w:rsidRDefault="001C5EAD" w:rsidP="001C5EAD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14:paraId="74619CD1" w14:textId="77777777" w:rsidR="001C5EAD" w:rsidRPr="001C5EAD" w:rsidRDefault="001C5EAD" w:rsidP="001C5EA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C5EAD"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</w:t>
      </w:r>
      <w:proofErr w:type="gramStart"/>
      <w:r w:rsidRPr="001C5EAD">
        <w:rPr>
          <w:rFonts w:ascii="Tahoma" w:eastAsia="Times New Roman" w:hAnsi="Tahoma" w:cs="Tahoma"/>
          <w:color w:val="000000"/>
          <w:lang w:eastAsia="it-IT"/>
        </w:rPr>
        <w:t xml:space="preserve"> ….</w:t>
      </w:r>
      <w:proofErr w:type="gramEnd"/>
      <w:r w:rsidRPr="001C5EAD">
        <w:rPr>
          <w:rFonts w:ascii="Tahoma" w:eastAsia="Times New Roman" w:hAnsi="Tahoma" w:cs="Tahoma"/>
          <w:color w:val="000000"/>
          <w:lang w:eastAsia="it-IT"/>
        </w:rPr>
        <w:t>.…......…………………....... il ……......……………………</w:t>
      </w:r>
      <w:proofErr w:type="gramStart"/>
      <w:r w:rsidRPr="001C5EAD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C5EAD">
        <w:rPr>
          <w:rFonts w:ascii="Tahoma" w:eastAsia="Times New Roman" w:hAnsi="Tahoma" w:cs="Tahoma"/>
          <w:color w:val="000000"/>
          <w:lang w:eastAsia="it-IT"/>
        </w:rPr>
        <w:t>. nella sua qualità di (</w:t>
      </w:r>
      <w:r w:rsidRPr="001C5EAD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C5EAD">
        <w:rPr>
          <w:rFonts w:ascii="Tahoma" w:eastAsia="Calibri" w:hAnsi="Tahoma" w:cs="Tahoma"/>
          <w:i/>
          <w:lang w:eastAsia="ar-SA"/>
        </w:rPr>
        <w:t>ndicare se titolare/Legale rappresentante/procuratore speciale/generale</w:t>
      </w:r>
      <w:r w:rsidRPr="001C5EAD"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</w:t>
      </w:r>
      <w:proofErr w:type="gramStart"/>
      <w:r w:rsidRPr="001C5EAD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C5EAD">
        <w:rPr>
          <w:rFonts w:ascii="Tahoma" w:eastAsia="Times New Roman" w:hAnsi="Tahoma" w:cs="Tahoma"/>
          <w:color w:val="000000"/>
          <w:lang w:eastAsia="it-IT"/>
        </w:rPr>
        <w:t>……………………………...................…………………………………….. con sede a …........</w:t>
      </w:r>
      <w:proofErr w:type="gramStart"/>
      <w:r w:rsidRPr="001C5EAD">
        <w:rPr>
          <w:rFonts w:ascii="Tahoma" w:eastAsia="Times New Roman" w:hAnsi="Tahoma" w:cs="Tahoma"/>
          <w:color w:val="000000"/>
          <w:lang w:eastAsia="it-IT"/>
        </w:rPr>
        <w:t>…....</w:t>
      </w:r>
      <w:proofErr w:type="gramEnd"/>
      <w:r w:rsidRPr="001C5EAD">
        <w:rPr>
          <w:rFonts w:ascii="Tahoma" w:eastAsia="Times New Roman" w:hAnsi="Tahoma" w:cs="Tahoma"/>
          <w:color w:val="000000"/>
          <w:lang w:eastAsia="it-IT"/>
        </w:rPr>
        <w:t>.………………. Via……………………</w:t>
      </w:r>
      <w:proofErr w:type="gramStart"/>
      <w:r w:rsidRPr="001C5EAD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C5EAD">
        <w:rPr>
          <w:rFonts w:ascii="Tahoma" w:eastAsia="Times New Roman" w:hAnsi="Tahoma" w:cs="Tahoma"/>
          <w:color w:val="000000"/>
          <w:lang w:eastAsia="it-IT"/>
        </w:rPr>
        <w:t>.……………………......................................., C.F. ………………………, P. IVA …....................., in relazione alla procedura indicata in oggetto,</w:t>
      </w:r>
    </w:p>
    <w:p w14:paraId="5FC9F369" w14:textId="77777777" w:rsidR="001C5EAD" w:rsidRDefault="001C5EAD" w:rsidP="001C5EA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0D530508" w14:textId="77777777" w:rsidR="00454EA0" w:rsidRPr="001C5EAD" w:rsidRDefault="00454EA0" w:rsidP="001C5EA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4BFC8D3C" w14:textId="77777777" w:rsidR="00454EA0" w:rsidRDefault="00454EA0" w:rsidP="00454EA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618BFC27" w14:textId="567119ED" w:rsidR="001C5EAD" w:rsidRDefault="001C5EAD" w:rsidP="001C5EA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b/>
          <w:bCs/>
          <w:color w:val="00000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14:paraId="7A0A80BA" w14:textId="77777777" w:rsidR="00454EA0" w:rsidRPr="001C5EAD" w:rsidRDefault="00454EA0" w:rsidP="001C5EA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</w:p>
    <w:p w14:paraId="52554B6B" w14:textId="77777777" w:rsidR="001C5EAD" w:rsidRPr="001C5EAD" w:rsidRDefault="001C5EAD" w:rsidP="001C5EAD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lang w:eastAsia="ar-SA"/>
        </w:rPr>
      </w:pPr>
      <w:r w:rsidRPr="001C5EAD">
        <w:rPr>
          <w:rFonts w:ascii="Tahoma" w:eastAsia="Arial Unicode MS" w:hAnsi="Tahoma" w:cs="Tahoma"/>
          <w:color w:val="000000"/>
          <w:kern w:val="1"/>
          <w:lang w:eastAsia="ar-SA"/>
        </w:rPr>
        <w:t xml:space="preserve">che i propri </w:t>
      </w:r>
      <w:r w:rsidRPr="001C5EAD"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 w:rsidRPr="001C5EAD">
        <w:rPr>
          <w:rFonts w:ascii="Tahoma" w:eastAsia="Arial Unicode MS" w:hAnsi="Tahoma" w:cs="Tahoma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1C5EAD">
        <w:rPr>
          <w:rFonts w:ascii="Tahoma" w:eastAsia="Arial Unicode MS" w:hAnsi="Tahoma" w:cs="Tahoma"/>
          <w:i/>
          <w:color w:val="000000"/>
          <w:kern w:val="1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1C5EAD"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1C5EAD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1C5EAD" w:rsidRPr="001C5EAD" w14:paraId="779F217E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2D3B2D40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lastRenderedPageBreak/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14:paraId="5243C0DF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14:paraId="0C4B15F0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14:paraId="37955362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14:paraId="76AC9D1B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14:paraId="57141216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14:paraId="3806CACE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45B73B3F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2ED4C4C1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38CDBD5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DDA4B4D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A87A967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417ACBDB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1EEB58B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63B0E649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2168C6C4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B9E0FBD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9CEAAE4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87EAF83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0F2027C2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5FA1F7EB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60C4A926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147F5849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46AB33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C6A6F3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A398531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6BB79E70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7E460F44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1950907D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739A03F9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6975A3F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76E073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317AB36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7E101579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4A14C183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42C3D357" w14:textId="77777777" w:rsidR="001C5EAD" w:rsidRPr="001C5EAD" w:rsidRDefault="001C5EAD" w:rsidP="001C5EAD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>Totale colonna costo complessivo € _______________</w:t>
      </w:r>
    </w:p>
    <w:p w14:paraId="6D8F98D4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38E6F042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NOTA BENE</w:t>
      </w: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: 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In caso di partecipazione da parte di un raggruppamento temporaneo di imprese</w:t>
      </w: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, 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per la dichiarazione di impegno, in caso di aggiudicazione dell'appalto, a conferire mandato collettivo speciale con rappresentanza, da far risultare da scrittura privata autenticata, alla ditta qualificata come capogruppo/mandataria, si veda </w:t>
      </w:r>
      <w:proofErr w:type="spellStart"/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fac</w:t>
      </w:r>
      <w:proofErr w:type="spellEnd"/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 simile allegato 2) al disciplinare di gara.</w:t>
      </w:r>
    </w:p>
    <w:p w14:paraId="0E9BD58B" w14:textId="5A924415" w:rsidR="001C5EAD" w:rsidRDefault="001C5EAD" w:rsidP="001C5EAD">
      <w:pPr>
        <w:widowControl w:val="0"/>
        <w:suppressAutoHyphens/>
        <w:autoSpaceDE w:val="0"/>
        <w:spacing w:before="280" w:after="119" w:line="238" w:lineRule="atLeast"/>
        <w:jc w:val="center"/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bCs/>
          <w:color w:val="000000"/>
          <w:kern w:val="1"/>
          <w:sz w:val="20"/>
          <w:szCs w:val="20"/>
          <w:lang w:eastAsia="ar-SA"/>
        </w:rPr>
        <w:t>DICHIARA</w:t>
      </w:r>
      <w:r w:rsidRPr="001C5EAD"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  <w:t>, inoltre:</w:t>
      </w:r>
    </w:p>
    <w:p w14:paraId="06935DCA" w14:textId="5F24BB79" w:rsidR="007E4A33" w:rsidRPr="007E4A33" w:rsidRDefault="007E4A33" w:rsidP="007E4A3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 xml:space="preserve">di impegnarsi, ai sensi dell’art. 11 del </w:t>
      </w:r>
      <w:proofErr w:type="spellStart"/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>D.Lgs.</w:t>
      </w:r>
      <w:proofErr w:type="spellEnd"/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 xml:space="preserve"> 36/2023, ad applicare, nell’esecuzione delle prestazioni oggetto del contratto, il contratto collettivo nazionale “Edilizia</w:t>
      </w:r>
      <w:r w:rsidR="00412992">
        <w:rPr>
          <w:rFonts w:ascii="Tahoma" w:hAnsi="Tahoma" w:cs="Tahoma"/>
          <w:color w:val="000000"/>
          <w:sz w:val="20"/>
          <w:szCs w:val="20"/>
          <w:lang w:eastAsia="it-IT"/>
        </w:rPr>
        <w:t xml:space="preserve"> I</w:t>
      </w:r>
      <w:r w:rsidR="00412992" w:rsidRPr="00412992">
        <w:rPr>
          <w:rFonts w:ascii="Tahoma" w:hAnsi="Tahoma" w:cs="Tahoma"/>
          <w:color w:val="000000"/>
          <w:sz w:val="20"/>
          <w:szCs w:val="20"/>
          <w:lang w:eastAsia="it-IT"/>
        </w:rPr>
        <w:t>ndustria e</w:t>
      </w:r>
      <w:r w:rsidR="00412992" w:rsidRPr="00412992">
        <w:rPr>
          <w:rFonts w:ascii="Tahoma" w:hAnsi="Tahoma" w:cs="Tahoma"/>
          <w:color w:val="000000"/>
          <w:sz w:val="20"/>
          <w:szCs w:val="20"/>
          <w:lang w:eastAsia="it-IT"/>
        </w:rPr>
        <w:t xml:space="preserve"> </w:t>
      </w:r>
      <w:r w:rsidR="00AF5D59">
        <w:rPr>
          <w:rFonts w:ascii="Tahoma" w:hAnsi="Tahoma" w:cs="Tahoma"/>
          <w:color w:val="000000"/>
          <w:sz w:val="20"/>
          <w:szCs w:val="20"/>
          <w:lang w:eastAsia="it-IT"/>
        </w:rPr>
        <w:t>C</w:t>
      </w: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>ooperative” in vigore per la provincia di Piacenza per tutta la sua durata;</w:t>
      </w:r>
    </w:p>
    <w:p w14:paraId="11EE5E75" w14:textId="784F269B" w:rsidR="007E4A33" w:rsidRPr="007E4A33" w:rsidRDefault="007E4A33" w:rsidP="007E4A33">
      <w:pPr>
        <w:autoSpaceDE w:val="0"/>
        <w:autoSpaceDN w:val="0"/>
        <w:adjustRightInd w:val="0"/>
        <w:spacing w:before="240" w:line="240" w:lineRule="auto"/>
        <w:jc w:val="center"/>
        <w:rPr>
          <w:rFonts w:ascii="Tahoma" w:hAnsi="Tahoma" w:cs="Tahoma"/>
          <w:i/>
          <w:color w:val="000000"/>
          <w:sz w:val="20"/>
          <w:szCs w:val="20"/>
          <w:lang w:eastAsia="it-IT"/>
        </w:rPr>
      </w:pPr>
      <w:r w:rsidRPr="007E4A33">
        <w:rPr>
          <w:rFonts w:ascii="Tahoma" w:hAnsi="Tahoma" w:cs="Tahoma"/>
          <w:i/>
          <w:color w:val="000000"/>
          <w:sz w:val="20"/>
          <w:szCs w:val="20"/>
          <w:lang w:eastAsia="it-IT"/>
        </w:rPr>
        <w:t>oppure</w:t>
      </w:r>
      <w:r>
        <w:rPr>
          <w:rFonts w:ascii="Tahoma" w:hAnsi="Tahoma" w:cs="Tahoma"/>
          <w:i/>
          <w:color w:val="000000"/>
          <w:sz w:val="20"/>
          <w:szCs w:val="20"/>
          <w:lang w:eastAsia="it-IT"/>
        </w:rPr>
        <w:t>:</w:t>
      </w:r>
    </w:p>
    <w:p w14:paraId="71E503F2" w14:textId="5A849239" w:rsidR="007E4A33" w:rsidRDefault="007E4A33" w:rsidP="007E4A3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>
        <w:rPr>
          <w:rFonts w:ascii="Tahoma" w:hAnsi="Tahoma" w:cs="Tahoma"/>
          <w:color w:val="000000"/>
          <w:sz w:val="20"/>
          <w:szCs w:val="20"/>
          <w:lang w:eastAsia="it-IT"/>
        </w:rPr>
        <w:t xml:space="preserve">di applicare il differente contratto collettivo seguente: _______________________________________________________________, che </w:t>
      </w: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>garantisc</w:t>
      </w:r>
      <w:r>
        <w:rPr>
          <w:rFonts w:ascii="Tahoma" w:hAnsi="Tahoma" w:cs="Tahoma"/>
          <w:color w:val="000000"/>
          <w:sz w:val="20"/>
          <w:szCs w:val="20"/>
          <w:lang w:eastAsia="it-IT"/>
        </w:rPr>
        <w:t>e</w:t>
      </w: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 xml:space="preserve"> ai dipendenti le stesse tutele</w:t>
      </w:r>
      <w:r>
        <w:rPr>
          <w:rFonts w:ascii="Tahoma" w:hAnsi="Tahoma" w:cs="Tahoma"/>
          <w:color w:val="000000"/>
          <w:sz w:val="20"/>
          <w:szCs w:val="20"/>
          <w:lang w:eastAsia="it-IT"/>
        </w:rPr>
        <w:t xml:space="preserve"> economiche e normative</w:t>
      </w: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 xml:space="preserve"> rispetto </w:t>
      </w:r>
      <w:r>
        <w:rPr>
          <w:rFonts w:ascii="Tahoma" w:hAnsi="Tahoma" w:cs="Tahoma"/>
          <w:color w:val="000000"/>
          <w:sz w:val="20"/>
          <w:szCs w:val="20"/>
          <w:lang w:eastAsia="it-IT"/>
        </w:rPr>
        <w:t>al CCNL “</w:t>
      </w:r>
      <w:r w:rsidR="00C44B7F" w:rsidRPr="00C44B7F">
        <w:rPr>
          <w:rFonts w:ascii="Tahoma" w:hAnsi="Tahoma" w:cs="Tahoma"/>
          <w:color w:val="000000"/>
          <w:sz w:val="20"/>
          <w:szCs w:val="20"/>
          <w:lang w:eastAsia="it-IT"/>
        </w:rPr>
        <w:t>Edilizia industria e cooperative</w:t>
      </w:r>
      <w:r>
        <w:rPr>
          <w:rFonts w:ascii="Tahoma" w:hAnsi="Tahoma" w:cs="Tahoma"/>
          <w:color w:val="000000"/>
          <w:sz w:val="20"/>
          <w:szCs w:val="20"/>
          <w:lang w:eastAsia="it-IT"/>
        </w:rPr>
        <w:t>”</w:t>
      </w: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>;</w:t>
      </w:r>
    </w:p>
    <w:p w14:paraId="4F422320" w14:textId="77777777" w:rsidR="007E4A33" w:rsidRDefault="001C5EAD" w:rsidP="007E4A3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240" w:line="240" w:lineRule="auto"/>
        <w:contextualSpacing w:val="0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>di essere consapevole che, trattandosi di appalto da stipulare a corpo, il prezzo convenuto non può essere modificato sulla base della verifica della quantità o della qualità della prestazione, per cui il computo metrico estimativo, posto a base di gara ai soli fini di agevolare lo studio dell’intervento, non ha valore negoziale;</w:t>
      </w:r>
    </w:p>
    <w:p w14:paraId="5FA68E65" w14:textId="558AF768" w:rsidR="001C5EAD" w:rsidRPr="007E4A33" w:rsidRDefault="001C5EAD" w:rsidP="007E4A3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>di aver controllato, prima della formulazione dell'offerta, le voci e le quantità attraverso l'esame degli elaborati progettuali e pertanto di aver formulato l’offerta stessa tenendo conto di voci e relative quantità che ritiene eccedenti o mancanti;</w:t>
      </w:r>
    </w:p>
    <w:p w14:paraId="13B1A6FD" w14:textId="77777777" w:rsidR="001C5EAD" w:rsidRPr="001C5EAD" w:rsidRDefault="001C5EAD" w:rsidP="007E4A3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>di aver tenuto conto delle eventuali discordanze nelle indicazioni qualitative e quantitative delle voci rilevabili dal computo metrico estimativo nella formulazione dell'offerta, che, riferita all'esecuzione dei lavori secondo gli elaborati progettuali posti a base di gara, resta comunque fissa ed invariabile.</w:t>
      </w:r>
    </w:p>
    <w:p w14:paraId="215FF9C6" w14:textId="77777777" w:rsidR="001C5EAD" w:rsidRPr="001C5EAD" w:rsidRDefault="001C5EAD" w:rsidP="007E4A33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79FDEDCE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In caso di partecipazione da parte di un raggruppamento temporaneo di imprese, 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per la dichiarazione di impegno, in caso di aggiudicazione dell'appalto, a conferire mandato collettivo speciale con rappresentanza, da far risultare da scrittura privata autenticata, alla ditta qualificata come capogruppo/mandataria, si veda </w:t>
      </w:r>
      <w:proofErr w:type="spellStart"/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fac</w:t>
      </w:r>
      <w:proofErr w:type="spellEnd"/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 simile allegato 2) al disciplinare di gara.</w:t>
      </w:r>
    </w:p>
    <w:p w14:paraId="1D98DF9D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0CC7538B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In caso di RTI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:</w:t>
      </w:r>
    </w:p>
    <w:p w14:paraId="55DCB63D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lastRenderedPageBreak/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1C5EAD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1C5EAD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.</w:t>
      </w:r>
    </w:p>
    <w:p w14:paraId="0F482B96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</w:pPr>
    </w:p>
    <w:p w14:paraId="38A42711" w14:textId="77777777" w:rsidR="00F70D29" w:rsidRDefault="00F70D29"/>
    <w:sectPr w:rsidR="00F70D29">
      <w:footerReference w:type="default" r:id="rId8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D2B8D" w14:textId="77777777" w:rsidR="00176153" w:rsidRDefault="00176153">
      <w:pPr>
        <w:spacing w:after="0" w:line="240" w:lineRule="auto"/>
      </w:pPr>
      <w:r>
        <w:separator/>
      </w:r>
    </w:p>
  </w:endnote>
  <w:endnote w:type="continuationSeparator" w:id="0">
    <w:p w14:paraId="15219948" w14:textId="77777777" w:rsidR="00176153" w:rsidRDefault="0017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6883028"/>
      <w:docPartObj>
        <w:docPartGallery w:val="Page Numbers (Bottom of Page)"/>
        <w:docPartUnique/>
      </w:docPartObj>
    </w:sdtPr>
    <w:sdtEndPr/>
    <w:sdtContent>
      <w:p w14:paraId="4AE59F1F" w14:textId="5931194F" w:rsidR="00EA4BEE" w:rsidRDefault="00EA4BE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C43D8B" w14:textId="65EA0ED7" w:rsidR="00EA4BEE" w:rsidRDefault="00EA4BEE" w:rsidP="00454E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A3175" w14:textId="77777777" w:rsidR="00176153" w:rsidRDefault="00176153">
      <w:pPr>
        <w:spacing w:after="0" w:line="240" w:lineRule="auto"/>
      </w:pPr>
      <w:r>
        <w:separator/>
      </w:r>
    </w:p>
  </w:footnote>
  <w:footnote w:type="continuationSeparator" w:id="0">
    <w:p w14:paraId="76EF4E85" w14:textId="77777777" w:rsidR="00176153" w:rsidRDefault="00176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29B82432"/>
    <w:multiLevelType w:val="hybridMultilevel"/>
    <w:tmpl w:val="8C5C2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C4ADD"/>
    <w:multiLevelType w:val="hybridMultilevel"/>
    <w:tmpl w:val="81365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B3AB6"/>
    <w:multiLevelType w:val="hybridMultilevel"/>
    <w:tmpl w:val="4CEA3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561D8"/>
    <w:multiLevelType w:val="hybridMultilevel"/>
    <w:tmpl w:val="1AFC999A"/>
    <w:lvl w:ilvl="0" w:tplc="C19C1490">
      <w:start w:val="26"/>
      <w:numFmt w:val="bullet"/>
      <w:lvlText w:val=""/>
      <w:lvlJc w:val="left"/>
      <w:pPr>
        <w:ind w:left="360" w:hanging="360"/>
      </w:pPr>
      <w:rPr>
        <w:rFonts w:ascii="Symbol" w:eastAsiaTheme="minorHAnsi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8047293">
    <w:abstractNumId w:val="0"/>
  </w:num>
  <w:num w:numId="2" w16cid:durableId="766846022">
    <w:abstractNumId w:val="4"/>
  </w:num>
  <w:num w:numId="3" w16cid:durableId="2138840784">
    <w:abstractNumId w:val="5"/>
  </w:num>
  <w:num w:numId="4" w16cid:durableId="2112970132">
    <w:abstractNumId w:val="3"/>
  </w:num>
  <w:num w:numId="5" w16cid:durableId="1206404458">
    <w:abstractNumId w:val="2"/>
  </w:num>
  <w:num w:numId="6" w16cid:durableId="199560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AD"/>
    <w:rsid w:val="000132F9"/>
    <w:rsid w:val="00066566"/>
    <w:rsid w:val="00176153"/>
    <w:rsid w:val="001C5EAD"/>
    <w:rsid w:val="00240F1C"/>
    <w:rsid w:val="00246938"/>
    <w:rsid w:val="00274C9C"/>
    <w:rsid w:val="002C78BD"/>
    <w:rsid w:val="002E52EF"/>
    <w:rsid w:val="003208AB"/>
    <w:rsid w:val="003949FB"/>
    <w:rsid w:val="00412992"/>
    <w:rsid w:val="00454EA0"/>
    <w:rsid w:val="00486B23"/>
    <w:rsid w:val="004B2F65"/>
    <w:rsid w:val="004C4F4F"/>
    <w:rsid w:val="005611D3"/>
    <w:rsid w:val="0063209A"/>
    <w:rsid w:val="00680D80"/>
    <w:rsid w:val="00772739"/>
    <w:rsid w:val="00784626"/>
    <w:rsid w:val="007C16AF"/>
    <w:rsid w:val="007E4A33"/>
    <w:rsid w:val="00816714"/>
    <w:rsid w:val="00980805"/>
    <w:rsid w:val="00A16202"/>
    <w:rsid w:val="00AF5D59"/>
    <w:rsid w:val="00C44B7F"/>
    <w:rsid w:val="00C51EC9"/>
    <w:rsid w:val="00C845A4"/>
    <w:rsid w:val="00CC32C7"/>
    <w:rsid w:val="00DB6D1D"/>
    <w:rsid w:val="00E124CB"/>
    <w:rsid w:val="00EA4BEE"/>
    <w:rsid w:val="00EC64D2"/>
    <w:rsid w:val="00ED5647"/>
    <w:rsid w:val="00F70D29"/>
    <w:rsid w:val="00F739CF"/>
    <w:rsid w:val="00F77C95"/>
    <w:rsid w:val="00FC240C"/>
    <w:rsid w:val="00FE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FF2E"/>
  <w15:chartTrackingRefBased/>
  <w15:docId w15:val="{59303266-6F6D-428E-82E9-04A87A34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C5E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EAD"/>
  </w:style>
  <w:style w:type="paragraph" w:styleId="Intestazione">
    <w:name w:val="header"/>
    <w:basedOn w:val="Normale"/>
    <w:link w:val="IntestazioneCarattere"/>
    <w:uiPriority w:val="99"/>
    <w:unhideWhenUsed/>
    <w:rsid w:val="00454E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4EA0"/>
  </w:style>
  <w:style w:type="paragraph" w:styleId="Paragrafoelenco">
    <w:name w:val="List Paragraph"/>
    <w:basedOn w:val="Normale"/>
    <w:uiPriority w:val="34"/>
    <w:qFormat/>
    <w:rsid w:val="007E4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Fiorani, Marilisa</cp:lastModifiedBy>
  <cp:revision>32</cp:revision>
  <dcterms:created xsi:type="dcterms:W3CDTF">2023-03-27T10:05:00Z</dcterms:created>
  <dcterms:modified xsi:type="dcterms:W3CDTF">2023-08-28T07:43:00Z</dcterms:modified>
</cp:coreProperties>
</file>